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E99A" w14:textId="07EB6514" w:rsidR="00C6481A" w:rsidRPr="006822BE" w:rsidRDefault="00FB16B9" w:rsidP="00A04A8E">
      <w:pPr>
        <w:jc w:val="center"/>
        <w:rPr>
          <w:rFonts w:ascii="Arial" w:hAnsi="Arial" w:cs="Arial"/>
          <w:color w:val="000000" w:themeColor="text1"/>
        </w:rPr>
      </w:pPr>
      <w:r w:rsidRPr="006822BE">
        <w:rPr>
          <w:rFonts w:ascii="Arial" w:hAnsi="Arial" w:cs="Arial"/>
          <w:b/>
          <w:color w:val="000000" w:themeColor="text1"/>
          <w:sz w:val="36"/>
          <w:szCs w:val="36"/>
        </w:rPr>
        <w:t xml:space="preserve">Expanding the Toolbox to Modulate the </w:t>
      </w:r>
      <w:r w:rsidR="0045799C" w:rsidRPr="006822BE">
        <w:rPr>
          <w:rFonts w:ascii="Arial" w:hAnsi="Arial" w:cs="Arial"/>
          <w:b/>
          <w:color w:val="000000" w:themeColor="text1"/>
          <w:sz w:val="36"/>
          <w:szCs w:val="36"/>
        </w:rPr>
        <w:t xml:space="preserve">Electronic </w:t>
      </w:r>
      <w:r w:rsidR="00D36562" w:rsidRPr="006822BE">
        <w:rPr>
          <w:rFonts w:ascii="Arial" w:hAnsi="Arial" w:cs="Arial"/>
          <w:b/>
          <w:color w:val="000000" w:themeColor="text1"/>
          <w:sz w:val="36"/>
          <w:szCs w:val="36"/>
        </w:rPr>
        <w:t>Functions</w:t>
      </w:r>
      <w:r w:rsidR="00A04A8E" w:rsidRPr="006822BE">
        <w:rPr>
          <w:rFonts w:ascii="Arial" w:hAnsi="Arial" w:cs="Arial"/>
          <w:b/>
          <w:color w:val="000000" w:themeColor="text1"/>
          <w:sz w:val="36"/>
          <w:szCs w:val="36"/>
        </w:rPr>
        <w:t xml:space="preserve"> of</w:t>
      </w:r>
      <w:r w:rsidRPr="006822BE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A04A8E" w:rsidRPr="006822BE">
        <w:rPr>
          <w:rFonts w:ascii="Arial" w:hAnsi="Arial" w:cs="Arial"/>
          <w:b/>
          <w:color w:val="000000" w:themeColor="text1"/>
          <w:sz w:val="36"/>
          <w:szCs w:val="36"/>
        </w:rPr>
        <w:t>Light-Harvesting Nanomaterials and Functionalized Electrodes</w:t>
      </w:r>
    </w:p>
    <w:p w14:paraId="6D57B27F" w14:textId="77777777" w:rsidR="0045799C" w:rsidRDefault="0045799C" w:rsidP="00C53AB7">
      <w:pPr>
        <w:jc w:val="both"/>
        <w:rPr>
          <w:rFonts w:ascii="Times New Roman" w:hAnsi="Times New Roman"/>
          <w:color w:val="000000" w:themeColor="text1"/>
        </w:rPr>
      </w:pPr>
    </w:p>
    <w:p w14:paraId="4A1AB40D" w14:textId="59A36B49" w:rsidR="00FB16B9" w:rsidRPr="00F72DD3" w:rsidRDefault="00FB16B9" w:rsidP="00C53AB7">
      <w:pPr>
        <w:jc w:val="both"/>
        <w:rPr>
          <w:rFonts w:ascii="Times New Roman" w:hAnsi="Times New Roman"/>
          <w:color w:val="000000" w:themeColor="text1"/>
        </w:rPr>
      </w:pPr>
      <w:r w:rsidRPr="00F72DD3">
        <w:rPr>
          <w:rFonts w:ascii="Times New Roman" w:hAnsi="Times New Roman"/>
          <w:color w:val="000000" w:themeColor="text1"/>
        </w:rPr>
        <w:t>Jean-Hubert Olivier</w:t>
      </w:r>
    </w:p>
    <w:p w14:paraId="7D7A4144" w14:textId="77777777" w:rsidR="00FB16B9" w:rsidRPr="00F72DD3" w:rsidRDefault="00FB16B9" w:rsidP="00C53AB7">
      <w:pPr>
        <w:jc w:val="both"/>
        <w:rPr>
          <w:rFonts w:ascii="Times New Roman" w:hAnsi="Times New Roman"/>
          <w:color w:val="000000" w:themeColor="text1"/>
        </w:rPr>
      </w:pPr>
      <w:r w:rsidRPr="00F72DD3">
        <w:rPr>
          <w:rFonts w:ascii="Times New Roman" w:hAnsi="Times New Roman"/>
          <w:color w:val="000000" w:themeColor="text1"/>
        </w:rPr>
        <w:t>University of Miami</w:t>
      </w:r>
    </w:p>
    <w:p w14:paraId="5626D925" w14:textId="77777777" w:rsidR="00FB16B9" w:rsidRPr="00F72DD3" w:rsidRDefault="00FB16B9" w:rsidP="00C53AB7">
      <w:pPr>
        <w:jc w:val="both"/>
        <w:rPr>
          <w:rFonts w:ascii="Times New Roman" w:hAnsi="Times New Roman"/>
          <w:color w:val="000000" w:themeColor="text1"/>
        </w:rPr>
      </w:pPr>
      <w:r w:rsidRPr="00F72DD3">
        <w:rPr>
          <w:rFonts w:ascii="Times New Roman" w:hAnsi="Times New Roman"/>
          <w:color w:val="000000" w:themeColor="text1"/>
        </w:rPr>
        <w:t>Department of Chemistry</w:t>
      </w:r>
    </w:p>
    <w:p w14:paraId="2B653BA1" w14:textId="77777777" w:rsidR="00FB16B9" w:rsidRPr="00F72DD3" w:rsidRDefault="00FB16B9" w:rsidP="00C53AB7">
      <w:pPr>
        <w:jc w:val="both"/>
        <w:rPr>
          <w:rFonts w:ascii="Times New Roman" w:hAnsi="Times New Roman"/>
          <w:color w:val="000000" w:themeColor="text1"/>
        </w:rPr>
      </w:pPr>
      <w:r w:rsidRPr="00F72DD3">
        <w:rPr>
          <w:rFonts w:ascii="Times New Roman" w:hAnsi="Times New Roman"/>
          <w:color w:val="000000" w:themeColor="text1"/>
        </w:rPr>
        <w:t>1301 Memorial Drive</w:t>
      </w:r>
    </w:p>
    <w:p w14:paraId="65AD6B80" w14:textId="77777777" w:rsidR="00FB16B9" w:rsidRPr="00F72DD3" w:rsidRDefault="00FB16B9" w:rsidP="00C53AB7">
      <w:pPr>
        <w:jc w:val="both"/>
        <w:rPr>
          <w:rFonts w:ascii="Times New Roman" w:hAnsi="Times New Roman"/>
          <w:color w:val="000000" w:themeColor="text1"/>
        </w:rPr>
      </w:pPr>
      <w:r w:rsidRPr="00F72DD3">
        <w:rPr>
          <w:rFonts w:ascii="Times New Roman" w:hAnsi="Times New Roman"/>
          <w:color w:val="000000" w:themeColor="text1"/>
        </w:rPr>
        <w:t>Coral Gables, FL 33146</w:t>
      </w:r>
    </w:p>
    <w:p w14:paraId="4901E970" w14:textId="77777777" w:rsidR="00FB16B9" w:rsidRPr="00F72DD3" w:rsidRDefault="006822BE" w:rsidP="00C53AB7">
      <w:pPr>
        <w:jc w:val="both"/>
        <w:rPr>
          <w:rFonts w:ascii="Times New Roman" w:hAnsi="Times New Roman"/>
          <w:color w:val="0013FF"/>
        </w:rPr>
      </w:pPr>
      <w:hyperlink r:id="rId4" w:history="1">
        <w:r w:rsidR="005F3303" w:rsidRPr="00F72DD3">
          <w:rPr>
            <w:rStyle w:val="Hyperlink"/>
            <w:rFonts w:ascii="Times New Roman" w:hAnsi="Times New Roman"/>
            <w:color w:val="0013FF"/>
          </w:rPr>
          <w:t>Jh.olivier@miami.edu</w:t>
        </w:r>
      </w:hyperlink>
    </w:p>
    <w:p w14:paraId="696542A7" w14:textId="77777777" w:rsidR="005F3303" w:rsidRPr="00F72DD3" w:rsidRDefault="006822BE" w:rsidP="005F3303">
      <w:pPr>
        <w:rPr>
          <w:rFonts w:ascii="Times New Roman" w:eastAsia="Times New Roman" w:hAnsi="Times New Roman" w:cs="Times New Roman"/>
          <w:color w:val="0013FF"/>
        </w:rPr>
      </w:pPr>
      <w:hyperlink r:id="rId5" w:history="1">
        <w:r w:rsidR="005F3303" w:rsidRPr="00F72DD3">
          <w:rPr>
            <w:rStyle w:val="Hyperlink"/>
            <w:rFonts w:ascii="Times New Roman" w:eastAsia="Times New Roman" w:hAnsi="Times New Roman" w:cs="Times New Roman"/>
            <w:color w:val="0013FF"/>
          </w:rPr>
          <w:t>https://www.um-olivierlab.com/</w:t>
        </w:r>
      </w:hyperlink>
    </w:p>
    <w:p w14:paraId="6CBB001E" w14:textId="77777777" w:rsidR="00FB16B9" w:rsidRPr="006822BE" w:rsidRDefault="00FB16B9" w:rsidP="00C53AB7">
      <w:pPr>
        <w:jc w:val="both"/>
        <w:rPr>
          <w:rFonts w:ascii="Arial" w:hAnsi="Arial" w:cs="Arial"/>
          <w:color w:val="000000" w:themeColor="text1"/>
        </w:rPr>
      </w:pPr>
    </w:p>
    <w:p w14:paraId="22209F52" w14:textId="262B4992" w:rsidR="003B7CFD" w:rsidRPr="006822BE" w:rsidRDefault="00C53AB7" w:rsidP="00280FC5">
      <w:pPr>
        <w:spacing w:after="120"/>
        <w:ind w:firstLine="720"/>
        <w:jc w:val="both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6822BE">
        <w:rPr>
          <w:rFonts w:ascii="Arial" w:hAnsi="Arial" w:cs="Arial"/>
          <w:color w:val="000000" w:themeColor="text1"/>
        </w:rPr>
        <w:t xml:space="preserve">As a product of the dynamic equilibrium between solubilized building blocks and self-assembled structures, supramolecular architectures are fragile compositions where minor changes in temperature, solvent dielectric, and building-block concentration can trigger the dismantlement of </w:t>
      </w:r>
      <w:r w:rsidR="004C51A7" w:rsidRPr="006822BE">
        <w:rPr>
          <w:rFonts w:ascii="Arial" w:hAnsi="Arial" w:cs="Arial"/>
          <w:color w:val="000000" w:themeColor="text1"/>
        </w:rPr>
        <w:t xml:space="preserve">generated superstructures </w:t>
      </w:r>
      <w:r w:rsidRPr="006822BE">
        <w:rPr>
          <w:rFonts w:ascii="Arial" w:hAnsi="Arial" w:cs="Arial"/>
          <w:color w:val="000000" w:themeColor="text1"/>
        </w:rPr>
        <w:t>and concomitant loss of the</w:t>
      </w:r>
      <w:r w:rsidR="00351CAA" w:rsidRPr="006822BE">
        <w:rPr>
          <w:rFonts w:ascii="Arial" w:hAnsi="Arial" w:cs="Arial"/>
          <w:color w:val="000000" w:themeColor="text1"/>
        </w:rPr>
        <w:t>ir</w:t>
      </w:r>
      <w:r w:rsidRPr="006822BE">
        <w:rPr>
          <w:rFonts w:ascii="Arial" w:hAnsi="Arial" w:cs="Arial"/>
          <w:color w:val="000000" w:themeColor="text1"/>
        </w:rPr>
        <w:t xml:space="preserve"> emergent properties. Developing molecular strategies to </w:t>
      </w:r>
      <w:r w:rsidR="001027C6" w:rsidRPr="006822BE">
        <w:rPr>
          <w:rFonts w:ascii="Arial" w:hAnsi="Arial" w:cs="Arial"/>
          <w:color w:val="000000" w:themeColor="text1"/>
        </w:rPr>
        <w:t>rigidify</w:t>
      </w:r>
      <w:r w:rsidR="00782194" w:rsidRPr="006822BE">
        <w:rPr>
          <w:rStyle w:val="CommentReference"/>
          <w:rFonts w:ascii="Arial" w:hAnsi="Arial" w:cs="Arial"/>
        </w:rPr>
        <w:t xml:space="preserve"> </w:t>
      </w:r>
      <w:r w:rsidR="00782194" w:rsidRPr="006822BE">
        <w:rPr>
          <w:rFonts w:ascii="Arial" w:hAnsi="Arial" w:cs="Arial"/>
          <w:color w:val="000000" w:themeColor="text1"/>
        </w:rPr>
        <w:t>non-covalent</w:t>
      </w:r>
      <w:r w:rsidR="00782194" w:rsidRPr="006822BE" w:rsidDel="00782194">
        <w:rPr>
          <w:rFonts w:ascii="Arial" w:hAnsi="Arial" w:cs="Arial"/>
          <w:color w:val="000000" w:themeColor="text1"/>
        </w:rPr>
        <w:t xml:space="preserve"> </w:t>
      </w:r>
      <w:r w:rsidR="00A36EDF" w:rsidRPr="006822BE">
        <w:rPr>
          <w:rFonts w:ascii="Arial" w:hAnsi="Arial" w:cs="Arial"/>
          <w:color w:val="000000" w:themeColor="text1"/>
        </w:rPr>
        <w:t>assemblies</w:t>
      </w:r>
      <w:r w:rsidRPr="006822BE">
        <w:rPr>
          <w:rFonts w:ascii="Arial" w:hAnsi="Arial" w:cs="Arial"/>
          <w:color w:val="000000" w:themeColor="text1"/>
        </w:rPr>
        <w:t xml:space="preserve"> </w:t>
      </w:r>
      <w:r w:rsidR="00782194" w:rsidRPr="006822BE">
        <w:rPr>
          <w:rFonts w:ascii="Arial" w:hAnsi="Arial" w:cs="Arial"/>
          <w:color w:val="000000" w:themeColor="text1"/>
        </w:rPr>
        <w:t xml:space="preserve">opens </w:t>
      </w:r>
      <w:r w:rsidR="0045799C" w:rsidRPr="006822BE">
        <w:rPr>
          <w:rFonts w:ascii="Arial" w:hAnsi="Arial" w:cs="Arial"/>
          <w:color w:val="000000" w:themeColor="text1"/>
        </w:rPr>
        <w:t>exciting</w:t>
      </w:r>
      <w:r w:rsidR="00782194" w:rsidRPr="006822BE">
        <w:rPr>
          <w:rFonts w:ascii="Arial" w:hAnsi="Arial" w:cs="Arial"/>
          <w:color w:val="000000" w:themeColor="text1"/>
        </w:rPr>
        <w:t xml:space="preserve"> opportunities</w:t>
      </w:r>
      <w:r w:rsidRPr="006822BE">
        <w:rPr>
          <w:rFonts w:ascii="Arial" w:hAnsi="Arial" w:cs="Arial"/>
          <w:color w:val="000000" w:themeColor="text1"/>
        </w:rPr>
        <w:t xml:space="preserve"> to </w:t>
      </w:r>
      <w:r w:rsidR="00C26CFE" w:rsidRPr="006822BE">
        <w:rPr>
          <w:rFonts w:ascii="Arial" w:hAnsi="Arial" w:cs="Arial"/>
          <w:color w:val="000000" w:themeColor="text1"/>
        </w:rPr>
        <w:t>“dial-in”</w:t>
      </w:r>
      <w:r w:rsidRPr="006822BE">
        <w:rPr>
          <w:rFonts w:ascii="Arial" w:hAnsi="Arial" w:cs="Arial"/>
          <w:color w:val="000000" w:themeColor="text1"/>
        </w:rPr>
        <w:t xml:space="preserve"> structure-functi</w:t>
      </w:r>
      <w:r w:rsidR="005262DB" w:rsidRPr="006822BE">
        <w:rPr>
          <w:rFonts w:ascii="Arial" w:hAnsi="Arial" w:cs="Arial"/>
          <w:color w:val="000000" w:themeColor="text1"/>
        </w:rPr>
        <w:t>o</w:t>
      </w:r>
      <w:r w:rsidRPr="006822BE">
        <w:rPr>
          <w:rFonts w:ascii="Arial" w:hAnsi="Arial" w:cs="Arial"/>
          <w:color w:val="000000" w:themeColor="text1"/>
        </w:rPr>
        <w:t xml:space="preserve">n properties that remain elusive by current supramolecular methodologies. </w:t>
      </w:r>
      <w:r w:rsidR="00A36EDF" w:rsidRPr="006822BE">
        <w:rPr>
          <w:rFonts w:ascii="Arial" w:hAnsi="Arial" w:cs="Arial"/>
          <w:color w:val="000000" w:themeColor="text1"/>
        </w:rPr>
        <w:t>This seminar</w:t>
      </w:r>
      <w:r w:rsidRPr="006822BE">
        <w:rPr>
          <w:rFonts w:ascii="Arial" w:hAnsi="Arial" w:cs="Arial"/>
          <w:color w:val="000000" w:themeColor="text1"/>
        </w:rPr>
        <w:t xml:space="preserve"> will</w:t>
      </w:r>
      <w:r w:rsidR="0066315E" w:rsidRPr="006822BE">
        <w:rPr>
          <w:rFonts w:ascii="Arial" w:hAnsi="Arial" w:cs="Arial"/>
          <w:color w:val="000000" w:themeColor="text1"/>
        </w:rPr>
        <w:t xml:space="preserve"> introduce </w:t>
      </w:r>
      <w:r w:rsidRPr="006822BE">
        <w:rPr>
          <w:rFonts w:ascii="Arial" w:hAnsi="Arial" w:cs="Arial"/>
          <w:color w:val="000000" w:themeColor="text1"/>
        </w:rPr>
        <w:t>design principles to reticulate 1-dimensional supramolecular polymers</w:t>
      </w:r>
      <w:r w:rsidR="00A04A8E" w:rsidRPr="006822BE">
        <w:rPr>
          <w:rFonts w:ascii="Arial" w:hAnsi="Arial" w:cs="Arial"/>
          <w:color w:val="000000" w:themeColor="text1"/>
        </w:rPr>
        <w:t xml:space="preserve"> in solution and on Silicon </w:t>
      </w:r>
      <w:r w:rsidR="00280FC5" w:rsidRPr="006822BE">
        <w:rPr>
          <w:rFonts w:ascii="Arial" w:hAnsi="Arial" w:cs="Arial"/>
          <w:color w:val="000000" w:themeColor="text1"/>
        </w:rPr>
        <w:t>electrodes</w:t>
      </w:r>
      <w:r w:rsidR="005262DB" w:rsidRPr="006822BE">
        <w:rPr>
          <w:rFonts w:ascii="Arial" w:hAnsi="Arial" w:cs="Arial"/>
          <w:color w:val="000000" w:themeColor="text1"/>
        </w:rPr>
        <w:t xml:space="preserve">, </w:t>
      </w:r>
      <w:r w:rsidR="00DF02A8" w:rsidRPr="006822BE">
        <w:rPr>
          <w:rFonts w:ascii="Arial" w:hAnsi="Arial" w:cs="Arial"/>
          <w:color w:val="000000" w:themeColor="text1"/>
        </w:rPr>
        <w:t>demonstrating how this</w:t>
      </w:r>
      <w:r w:rsidR="005262DB" w:rsidRPr="006822BE">
        <w:rPr>
          <w:rFonts w:ascii="Arial" w:hAnsi="Arial" w:cs="Arial"/>
          <w:color w:val="000000" w:themeColor="text1"/>
        </w:rPr>
        <w:t xml:space="preserve"> </w:t>
      </w:r>
      <w:r w:rsidR="00B63A39" w:rsidRPr="006822BE">
        <w:rPr>
          <w:rFonts w:ascii="Arial" w:hAnsi="Arial" w:cs="Arial"/>
          <w:color w:val="000000" w:themeColor="text1"/>
        </w:rPr>
        <w:t>novel</w:t>
      </w:r>
      <w:r w:rsidRPr="006822BE">
        <w:rPr>
          <w:rFonts w:ascii="Arial" w:hAnsi="Arial" w:cs="Arial"/>
          <w:color w:val="000000" w:themeColor="text1"/>
        </w:rPr>
        <w:t xml:space="preserve"> approach can be leveraged to modulate the </w:t>
      </w:r>
      <w:r w:rsidR="00280FC5" w:rsidRPr="006822BE">
        <w:rPr>
          <w:rFonts w:ascii="Arial" w:hAnsi="Arial" w:cs="Arial"/>
          <w:color w:val="000000" w:themeColor="text1"/>
        </w:rPr>
        <w:t>semiconducting</w:t>
      </w:r>
      <w:r w:rsidRPr="006822BE">
        <w:rPr>
          <w:rFonts w:ascii="Arial" w:hAnsi="Arial" w:cs="Arial"/>
          <w:color w:val="000000" w:themeColor="text1"/>
        </w:rPr>
        <w:t xml:space="preserve"> properties</w:t>
      </w:r>
      <w:r w:rsidR="00B22985" w:rsidRPr="006822BE">
        <w:rPr>
          <w:rFonts w:ascii="Arial" w:hAnsi="Arial" w:cs="Arial"/>
          <w:color w:val="000000" w:themeColor="text1"/>
        </w:rPr>
        <w:t xml:space="preserve"> and light-harvesting capabilities</w:t>
      </w:r>
      <w:r w:rsidRPr="006822BE">
        <w:rPr>
          <w:rFonts w:ascii="Arial" w:hAnsi="Arial" w:cs="Arial"/>
          <w:color w:val="000000" w:themeColor="text1"/>
        </w:rPr>
        <w:t xml:space="preserve"> of </w:t>
      </w:r>
      <w:r w:rsidR="00782194" w:rsidRPr="006822BE">
        <w:rPr>
          <w:rFonts w:ascii="Arial" w:hAnsi="Arial" w:cs="Arial"/>
          <w:color w:val="000000" w:themeColor="text1"/>
        </w:rPr>
        <w:t xml:space="preserve">structurally and electronically well-defined </w:t>
      </w:r>
      <w:r w:rsidRPr="006822BE">
        <w:rPr>
          <w:rFonts w:ascii="Arial" w:hAnsi="Arial" w:cs="Arial"/>
          <w:color w:val="000000" w:themeColor="text1"/>
        </w:rPr>
        <w:t>nanoscale objects</w:t>
      </w:r>
      <w:r w:rsidR="00A04A8E" w:rsidRPr="006822BE">
        <w:rPr>
          <w:rFonts w:ascii="Arial" w:hAnsi="Arial" w:cs="Arial"/>
          <w:color w:val="000000" w:themeColor="text1"/>
        </w:rPr>
        <w:t xml:space="preserve">. </w:t>
      </w:r>
      <w:r w:rsidR="00A36EDF" w:rsidRPr="006822BE">
        <w:rPr>
          <w:rFonts w:ascii="Arial" w:hAnsi="Arial" w:cs="Arial"/>
          <w:color w:val="000000" w:themeColor="text1"/>
        </w:rPr>
        <w:t xml:space="preserve">For </w:t>
      </w:r>
      <w:r w:rsidR="00DF02A8" w:rsidRPr="006822BE">
        <w:rPr>
          <w:rFonts w:ascii="Arial" w:hAnsi="Arial" w:cs="Arial"/>
          <w:color w:val="000000" w:themeColor="text1"/>
        </w:rPr>
        <w:t>instance</w:t>
      </w:r>
      <w:r w:rsidR="00A36EDF" w:rsidRPr="006822BE">
        <w:rPr>
          <w:rFonts w:ascii="Arial" w:hAnsi="Arial" w:cs="Arial"/>
          <w:color w:val="000000" w:themeColor="text1"/>
        </w:rPr>
        <w:t xml:space="preserve">, </w:t>
      </w:r>
      <w:r w:rsidR="00A36EDF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>e</w:t>
      </w:r>
      <w:r w:rsidR="00020E9A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xploiting transient absorption spectroscopy and </w:t>
      </w:r>
      <w:proofErr w:type="spellStart"/>
      <w:r w:rsidR="00020E9A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>spectroelectrochemistry</w:t>
      </w:r>
      <w:proofErr w:type="spellEnd"/>
      <w:r w:rsidR="00020E9A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, we will discuss the properties of the excited state products formed following photoexcitation and correlate them to the structural properties of the molecular </w:t>
      </w:r>
      <w:r w:rsidR="00A04A8E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>tethers</w:t>
      </w:r>
      <w:r w:rsidR="00020E9A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 with which </w:t>
      </w:r>
      <w:r w:rsidR="00B22985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π-conjugated </w:t>
      </w:r>
      <w:r w:rsidR="00020E9A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aggregates are </w:t>
      </w:r>
      <w:r w:rsidR="00B22985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>stapled</w:t>
      </w:r>
      <w:r w:rsidR="00020E9A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. </w:t>
      </w:r>
      <w:r w:rsidR="00DF02A8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>Furthermo</w:t>
      </w:r>
      <w:r w:rsidR="006B6388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>r</w:t>
      </w:r>
      <w:r w:rsidR="00DF02A8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>e</w:t>
      </w:r>
      <w:r w:rsidR="006B6388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>, we will</w:t>
      </w:r>
      <w:r w:rsidR="00351CAA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 </w:t>
      </w:r>
      <w:r w:rsidR="006B6388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present </w:t>
      </w:r>
      <w:r w:rsidR="00351CAA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>n</w:t>
      </w:r>
      <w:r w:rsidR="00020E9A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ovel design principles to regulate excitonic coupling as a function of </w:t>
      </w:r>
      <w:r w:rsidR="006B6388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chosen </w:t>
      </w:r>
      <w:r w:rsidR="00A04A8E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>tethering</w:t>
      </w:r>
      <w:r w:rsidR="00020E9A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 strateg</w:t>
      </w:r>
      <w:r w:rsidR="006B6388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>y</w:t>
      </w:r>
      <w:r w:rsidR="00F61EC5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 and</w:t>
      </w:r>
      <w:r w:rsidR="005262DB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 </w:t>
      </w:r>
      <w:r w:rsidR="00F72DD3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>new avenues</w:t>
      </w:r>
      <w:r w:rsidR="00020E9A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 to capture out-of-equilibrium</w:t>
      </w:r>
      <w:r w:rsidR="002456A3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 </w:t>
      </w:r>
      <w:r w:rsidR="006B6388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self-assembled </w:t>
      </w:r>
      <w:r w:rsidR="00020E9A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>intermediates</w:t>
      </w:r>
      <w:r w:rsidR="00280FC5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 to form semiconducting monolayers</w:t>
      </w:r>
      <w:r w:rsidR="00A457B4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 on silicon electrodes</w:t>
      </w:r>
      <w:r w:rsidR="00280FC5" w:rsidRPr="006822BE"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. </w:t>
      </w:r>
      <w:r w:rsidR="00280FC5" w:rsidRPr="006822BE">
        <w:rPr>
          <w:rFonts w:ascii="Arial" w:eastAsia="Times New Roman" w:hAnsi="Arial" w:cs="Arial"/>
          <w:color w:val="000000" w:themeColor="text1"/>
          <w:shd w:val="clear" w:color="auto" w:fill="FFFFFF"/>
        </w:rPr>
        <w:t>T</w:t>
      </w:r>
      <w:r w:rsidR="007A4D53" w:rsidRPr="006822B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hese studies demonstrate that the ability to modulate </w:t>
      </w:r>
      <w:r w:rsidR="00F8237F" w:rsidRPr="006822BE">
        <w:rPr>
          <w:rFonts w:ascii="Arial" w:eastAsia="Times New Roman" w:hAnsi="Arial" w:cs="Arial"/>
          <w:color w:val="000000" w:themeColor="text1"/>
          <w:shd w:val="clear" w:color="auto" w:fill="FFFFFF"/>
        </w:rPr>
        <w:t>the electronic structure</w:t>
      </w:r>
      <w:r w:rsidR="00A36EDF" w:rsidRPr="006822BE">
        <w:rPr>
          <w:rFonts w:ascii="Arial" w:eastAsia="Times New Roman" w:hAnsi="Arial" w:cs="Arial"/>
          <w:color w:val="000000" w:themeColor="text1"/>
          <w:shd w:val="clear" w:color="auto" w:fill="FFFFFF"/>
        </w:rPr>
        <w:t>s</w:t>
      </w:r>
      <w:r w:rsidR="00F8237F" w:rsidRPr="006822B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of </w:t>
      </w:r>
      <w:r w:rsidR="007A4D53" w:rsidRPr="006822BE">
        <w:rPr>
          <w:rFonts w:ascii="Arial" w:eastAsia="Times New Roman" w:hAnsi="Arial" w:cs="Arial"/>
          <w:color w:val="000000" w:themeColor="text1"/>
          <w:shd w:val="clear" w:color="auto" w:fill="FFFFFF"/>
        </w:rPr>
        <w:t>nanoscale</w:t>
      </w:r>
      <w:r w:rsidR="00280FC5" w:rsidRPr="006822B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7A4D53" w:rsidRPr="006822BE">
        <w:rPr>
          <w:rFonts w:ascii="Arial" w:eastAsia="Times New Roman" w:hAnsi="Arial" w:cs="Arial"/>
          <w:color w:val="000000" w:themeColor="text1"/>
          <w:shd w:val="clear" w:color="auto" w:fill="FFFFFF"/>
        </w:rPr>
        <w:t>object</w:t>
      </w:r>
      <w:r w:rsidR="00F8237F" w:rsidRPr="006822BE">
        <w:rPr>
          <w:rFonts w:ascii="Arial" w:eastAsia="Times New Roman" w:hAnsi="Arial" w:cs="Arial"/>
          <w:color w:val="000000" w:themeColor="text1"/>
          <w:shd w:val="clear" w:color="auto" w:fill="FFFFFF"/>
        </w:rPr>
        <w:t>s</w:t>
      </w:r>
      <w:r w:rsidR="007A4D53" w:rsidRPr="006822BE">
        <w:rPr>
          <w:rFonts w:ascii="Arial" w:eastAsia="Times New Roman" w:hAnsi="Arial" w:cs="Arial"/>
          <w:color w:val="000000" w:themeColor="text1"/>
          <w:shd w:val="clear" w:color="auto" w:fill="FFFFFF"/>
        </w:rPr>
        <w:t>, used in conjunction with facile hierarchical organization</w:t>
      </w:r>
      <w:r w:rsidR="00F8237F" w:rsidRPr="006822BE">
        <w:rPr>
          <w:rFonts w:ascii="Arial" w:eastAsia="Times New Roman" w:hAnsi="Arial" w:cs="Arial"/>
          <w:color w:val="000000" w:themeColor="text1"/>
          <w:shd w:val="clear" w:color="auto" w:fill="FFFFFF"/>
        </w:rPr>
        <w:t>,</w:t>
      </w:r>
      <w:r w:rsidR="007A4D53" w:rsidRPr="006822BE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offers exceptional promises for the development of </w:t>
      </w:r>
      <w:r w:rsidR="00A457B4" w:rsidRPr="006822BE">
        <w:rPr>
          <w:rFonts w:ascii="Arial" w:eastAsia="Times New Roman" w:hAnsi="Arial" w:cs="Arial"/>
          <w:color w:val="000000" w:themeColor="text1"/>
          <w:shd w:val="clear" w:color="auto" w:fill="FFFFFF"/>
        </w:rPr>
        <w:t>a new class of (</w:t>
      </w:r>
      <w:r w:rsidR="00F61EC5" w:rsidRPr="006822BE">
        <w:rPr>
          <w:rFonts w:ascii="Arial" w:eastAsia="Times New Roman" w:hAnsi="Arial" w:cs="Arial"/>
          <w:color w:val="000000" w:themeColor="text1"/>
          <w:shd w:val="clear" w:color="auto" w:fill="FFFFFF"/>
        </w:rPr>
        <w:t>opto</w:t>
      </w:r>
      <w:r w:rsidR="00A457B4" w:rsidRPr="006822BE">
        <w:rPr>
          <w:rFonts w:ascii="Arial" w:eastAsia="Times New Roman" w:hAnsi="Arial" w:cs="Arial"/>
          <w:color w:val="000000" w:themeColor="text1"/>
          <w:shd w:val="clear" w:color="auto" w:fill="FFFFFF"/>
        </w:rPr>
        <w:t>)</w:t>
      </w:r>
      <w:r w:rsidR="007A4D53" w:rsidRPr="006822BE">
        <w:rPr>
          <w:rFonts w:ascii="Arial" w:eastAsia="Times New Roman" w:hAnsi="Arial" w:cs="Arial"/>
          <w:color w:val="000000" w:themeColor="text1"/>
          <w:shd w:val="clear" w:color="auto" w:fill="FFFFFF"/>
        </w:rPr>
        <w:t>electronic materials.</w:t>
      </w:r>
    </w:p>
    <w:p w14:paraId="65B233AA" w14:textId="77777777" w:rsidR="003B7CFD" w:rsidRDefault="003B7CFD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br w:type="page"/>
      </w:r>
    </w:p>
    <w:p w14:paraId="5ED4F6B4" w14:textId="1F9374BB" w:rsidR="003B7CFD" w:rsidRDefault="003B7CFD" w:rsidP="003B7CF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Bio</w:t>
      </w:r>
    </w:p>
    <w:p w14:paraId="1C0CD67D" w14:textId="77777777" w:rsidR="003B7CFD" w:rsidRDefault="003B7CFD" w:rsidP="00280FC5">
      <w:pPr>
        <w:spacing w:after="120"/>
        <w:ind w:firstLine="720"/>
        <w:jc w:val="both"/>
        <w:rPr>
          <w:rFonts w:ascii="Arial" w:hAnsi="Arial" w:cs="Arial"/>
        </w:rPr>
      </w:pPr>
    </w:p>
    <w:p w14:paraId="54178A8E" w14:textId="7730D2BB" w:rsidR="00E23506" w:rsidRPr="00280FC5" w:rsidRDefault="00397D2D" w:rsidP="003B7CFD">
      <w:pPr>
        <w:spacing w:after="120"/>
        <w:jc w:val="both"/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34B28" wp14:editId="712C77FC">
                <wp:simplePos x="0" y="0"/>
                <wp:positionH relativeFrom="column">
                  <wp:posOffset>11430</wp:posOffset>
                </wp:positionH>
                <wp:positionV relativeFrom="paragraph">
                  <wp:posOffset>30480</wp:posOffset>
                </wp:positionV>
                <wp:extent cx="1289050" cy="1570355"/>
                <wp:effectExtent l="0" t="0" r="19050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157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BCEFC" w14:textId="1C7B2670" w:rsidR="00397D2D" w:rsidRDefault="00397D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7E4D03" wp14:editId="420E8146">
                                  <wp:extent cx="1277815" cy="1718966"/>
                                  <wp:effectExtent l="0" t="0" r="5080" b="0"/>
                                  <wp:docPr id="2" name="Picture 2" descr="A person wearing glasses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erson wearing glasses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8431" cy="1719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34B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9pt;margin-top:2.4pt;width:101.5pt;height:1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" fillcolor="white [3201]" strokeweight=".5pt">
                <v:textbox inset=".72pt,.72pt,.72pt,.72pt">
                  <w:txbxContent>
                    <w:p w14:paraId="167BCEFC" w14:textId="1C7B2670" w:rsidR="00397D2D" w:rsidRDefault="00397D2D">
                      <w:r>
                        <w:rPr>
                          <w:noProof/>
                        </w:rPr>
                        <w:drawing>
                          <wp:inline distT="0" distB="0" distL="0" distR="0" wp14:anchorId="3B7E4D03" wp14:editId="420E8146">
                            <wp:extent cx="1277815" cy="1718966"/>
                            <wp:effectExtent l="0" t="0" r="5080" b="0"/>
                            <wp:docPr id="2" name="Picture 2" descr="A person wearing glasses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erson wearing glasses&#10;&#10;Description automatically generated with low confidenc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8431" cy="1719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CFD" w:rsidRPr="001D5976">
        <w:rPr>
          <w:rFonts w:ascii="Arial" w:hAnsi="Arial" w:cs="Arial"/>
        </w:rPr>
        <w:t xml:space="preserve">Jean-Hubert is originally from Strasbourg (France) and attended </w:t>
      </w:r>
      <w:r w:rsidR="003B7CFD">
        <w:rPr>
          <w:rFonts w:ascii="Arial" w:hAnsi="Arial" w:cs="Arial"/>
        </w:rPr>
        <w:t xml:space="preserve">the </w:t>
      </w:r>
      <w:r w:rsidR="003B7CFD" w:rsidRPr="001D5976">
        <w:rPr>
          <w:rFonts w:ascii="Arial" w:hAnsi="Arial" w:cs="Arial"/>
        </w:rPr>
        <w:t>University of Strasbourg where he obtained his M</w:t>
      </w:r>
      <w:r w:rsidR="003B7CFD">
        <w:rPr>
          <w:rFonts w:ascii="Arial" w:hAnsi="Arial" w:cs="Arial"/>
        </w:rPr>
        <w:t>.</w:t>
      </w:r>
      <w:r w:rsidR="003B7CFD" w:rsidRPr="001D5976">
        <w:rPr>
          <w:rFonts w:ascii="Arial" w:hAnsi="Arial" w:cs="Arial"/>
        </w:rPr>
        <w:t>Sc</w:t>
      </w:r>
      <w:r w:rsidR="003B7CFD">
        <w:rPr>
          <w:rFonts w:ascii="Arial" w:hAnsi="Arial" w:cs="Arial"/>
        </w:rPr>
        <w:t>.</w:t>
      </w:r>
      <w:r w:rsidR="003B7CFD" w:rsidRPr="001D5976">
        <w:rPr>
          <w:rFonts w:ascii="Arial" w:hAnsi="Arial" w:cs="Arial"/>
        </w:rPr>
        <w:t xml:space="preserve"> in Organic and Supramolecular Ch</w:t>
      </w:r>
      <w:r w:rsidR="003B7CFD">
        <w:rPr>
          <w:rFonts w:ascii="Arial" w:hAnsi="Arial" w:cs="Arial"/>
        </w:rPr>
        <w:t xml:space="preserve">emistry. During his Ph.D. work at the </w:t>
      </w:r>
      <w:r w:rsidR="003B7CFD" w:rsidRPr="001D5976">
        <w:rPr>
          <w:rFonts w:ascii="Arial" w:hAnsi="Arial" w:cs="Arial"/>
        </w:rPr>
        <w:t>University of Strasbourg, he developed new classes of luminescent liquid crystals and studied light-matter interactions</w:t>
      </w:r>
      <w:r w:rsidR="003B7CFD">
        <w:rPr>
          <w:rFonts w:ascii="Arial" w:hAnsi="Arial" w:cs="Arial"/>
        </w:rPr>
        <w:t xml:space="preserve"> in hierarchical materials</w:t>
      </w:r>
      <w:r w:rsidR="003B7CFD" w:rsidRPr="001D5976">
        <w:rPr>
          <w:rFonts w:ascii="Arial" w:hAnsi="Arial" w:cs="Arial"/>
        </w:rPr>
        <w:t xml:space="preserve">. He then moved to Duke University in 2011 as a postdoctoral associate </w:t>
      </w:r>
      <w:r w:rsidR="003B7CFD">
        <w:rPr>
          <w:rFonts w:ascii="Arial" w:hAnsi="Arial" w:cs="Arial"/>
        </w:rPr>
        <w:t>to focus on the engineering of</w:t>
      </w:r>
      <w:r w:rsidR="003B7CFD" w:rsidRPr="001D5976">
        <w:rPr>
          <w:rFonts w:ascii="Arial" w:hAnsi="Arial" w:cs="Arial"/>
        </w:rPr>
        <w:t xml:space="preserve"> </w:t>
      </w:r>
      <w:r w:rsidR="003B7CFD">
        <w:rPr>
          <w:rFonts w:ascii="Arial" w:hAnsi="Arial" w:cs="Arial"/>
        </w:rPr>
        <w:t xml:space="preserve">polymer-wrapped </w:t>
      </w:r>
      <w:r w:rsidR="003B7CFD" w:rsidRPr="001D5976">
        <w:rPr>
          <w:rFonts w:ascii="Arial" w:hAnsi="Arial" w:cs="Arial"/>
        </w:rPr>
        <w:t>carbon nan</w:t>
      </w:r>
      <w:r w:rsidR="003B7CFD">
        <w:rPr>
          <w:rFonts w:ascii="Arial" w:hAnsi="Arial" w:cs="Arial"/>
        </w:rPr>
        <w:t>otube compositions</w:t>
      </w:r>
      <w:r w:rsidR="003B7CFD" w:rsidRPr="001D5976">
        <w:rPr>
          <w:rFonts w:ascii="Arial" w:hAnsi="Arial" w:cs="Arial"/>
        </w:rPr>
        <w:t xml:space="preserve"> for solar energy capture and conversion. </w:t>
      </w:r>
      <w:r w:rsidR="003B7CFD">
        <w:rPr>
          <w:rFonts w:ascii="Arial" w:hAnsi="Arial" w:cs="Arial"/>
        </w:rPr>
        <w:t xml:space="preserve">Since he joined </w:t>
      </w:r>
      <w:r w:rsidR="003B7CFD" w:rsidRPr="001D5976">
        <w:rPr>
          <w:rFonts w:ascii="Arial" w:hAnsi="Arial" w:cs="Arial"/>
          <w:color w:val="000000" w:themeColor="text1"/>
        </w:rPr>
        <w:t>the Department of Chemistry</w:t>
      </w:r>
      <w:r w:rsidR="003B7CFD" w:rsidRPr="001D5976">
        <w:rPr>
          <w:rFonts w:ascii="Arial" w:hAnsi="Arial" w:cs="Arial"/>
        </w:rPr>
        <w:t xml:space="preserve"> at</w:t>
      </w:r>
      <w:r w:rsidR="003B7CFD">
        <w:rPr>
          <w:rFonts w:ascii="Arial" w:hAnsi="Arial" w:cs="Arial"/>
        </w:rPr>
        <w:t xml:space="preserve"> the</w:t>
      </w:r>
      <w:r w:rsidR="003B7CFD" w:rsidRPr="001D5976">
        <w:rPr>
          <w:rFonts w:ascii="Arial" w:hAnsi="Arial" w:cs="Arial"/>
        </w:rPr>
        <w:t xml:space="preserve"> </w:t>
      </w:r>
      <w:r w:rsidR="003B7CFD" w:rsidRPr="001D5976">
        <w:rPr>
          <w:rFonts w:ascii="Arial" w:hAnsi="Arial" w:cs="Arial"/>
          <w:color w:val="000000" w:themeColor="text1"/>
        </w:rPr>
        <w:t>University of Miami</w:t>
      </w:r>
      <w:r w:rsidR="003B7CFD">
        <w:rPr>
          <w:rFonts w:ascii="Arial" w:hAnsi="Arial" w:cs="Arial"/>
          <w:color w:val="000000" w:themeColor="text1"/>
        </w:rPr>
        <w:t xml:space="preserve"> in 2016</w:t>
      </w:r>
      <w:r w:rsidR="003B7CFD" w:rsidRPr="001D5976">
        <w:rPr>
          <w:rFonts w:ascii="Arial" w:hAnsi="Arial" w:cs="Arial"/>
        </w:rPr>
        <w:t xml:space="preserve">, </w:t>
      </w:r>
      <w:r w:rsidR="003B7CFD">
        <w:rPr>
          <w:rFonts w:ascii="Arial" w:hAnsi="Arial" w:cs="Arial"/>
        </w:rPr>
        <w:t>he is developing molecular tools to create</w:t>
      </w:r>
      <w:r w:rsidR="003B7CFD" w:rsidRPr="001D5976">
        <w:rPr>
          <w:rFonts w:ascii="Arial" w:hAnsi="Arial" w:cs="Arial"/>
        </w:rPr>
        <w:t xml:space="preserve"> new classes of structure-function optimized organic materials </w:t>
      </w:r>
      <w:r w:rsidR="003B7CFD">
        <w:rPr>
          <w:rFonts w:ascii="Arial" w:hAnsi="Arial" w:cs="Arial"/>
        </w:rPr>
        <w:t>using supramolecular tools</w:t>
      </w:r>
      <w:r w:rsidR="003B7CFD" w:rsidRPr="001D5976">
        <w:rPr>
          <w:rFonts w:ascii="Arial" w:hAnsi="Arial" w:cs="Arial"/>
        </w:rPr>
        <w:t>.</w:t>
      </w:r>
      <w:r w:rsidR="003B7CFD">
        <w:rPr>
          <w:rFonts w:ascii="Arial" w:hAnsi="Arial" w:cs="Arial"/>
        </w:rPr>
        <w:t xml:space="preserve"> In addition to elucidating fundamental electronic processes in these emerging materials, his research program targets applications in solar energy capture and conversion, mechanical energy harvesting, tactile sensors, and organic electronics.</w:t>
      </w:r>
    </w:p>
    <w:sectPr w:rsidR="00E23506" w:rsidRPr="00280FC5" w:rsidSect="00FA6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B7"/>
    <w:rsid w:val="00020E9A"/>
    <w:rsid w:val="00075550"/>
    <w:rsid w:val="001027C6"/>
    <w:rsid w:val="00165CC1"/>
    <w:rsid w:val="00181D08"/>
    <w:rsid w:val="001E2E35"/>
    <w:rsid w:val="001F1B17"/>
    <w:rsid w:val="001F396C"/>
    <w:rsid w:val="00216F46"/>
    <w:rsid w:val="002456A3"/>
    <w:rsid w:val="00280FC5"/>
    <w:rsid w:val="002F1BFA"/>
    <w:rsid w:val="00320B92"/>
    <w:rsid w:val="003219C2"/>
    <w:rsid w:val="00351CAA"/>
    <w:rsid w:val="003820BD"/>
    <w:rsid w:val="00397D2D"/>
    <w:rsid w:val="003B7CFD"/>
    <w:rsid w:val="00430EE9"/>
    <w:rsid w:val="00431DB9"/>
    <w:rsid w:val="0045799C"/>
    <w:rsid w:val="004C51A7"/>
    <w:rsid w:val="004F2457"/>
    <w:rsid w:val="005262DB"/>
    <w:rsid w:val="0058703D"/>
    <w:rsid w:val="005F3303"/>
    <w:rsid w:val="0066315E"/>
    <w:rsid w:val="006822BE"/>
    <w:rsid w:val="00687478"/>
    <w:rsid w:val="006A73D1"/>
    <w:rsid w:val="006B6388"/>
    <w:rsid w:val="00782194"/>
    <w:rsid w:val="007A4D53"/>
    <w:rsid w:val="007A6CB1"/>
    <w:rsid w:val="0080313D"/>
    <w:rsid w:val="009700EC"/>
    <w:rsid w:val="00975DB7"/>
    <w:rsid w:val="00A04A8E"/>
    <w:rsid w:val="00A36EDF"/>
    <w:rsid w:val="00A457B4"/>
    <w:rsid w:val="00AC540D"/>
    <w:rsid w:val="00AD2D62"/>
    <w:rsid w:val="00AE6A4D"/>
    <w:rsid w:val="00B22985"/>
    <w:rsid w:val="00B341BA"/>
    <w:rsid w:val="00B63A39"/>
    <w:rsid w:val="00BA2CD8"/>
    <w:rsid w:val="00C26CFE"/>
    <w:rsid w:val="00C34F31"/>
    <w:rsid w:val="00C53AB7"/>
    <w:rsid w:val="00C61C33"/>
    <w:rsid w:val="00C6481A"/>
    <w:rsid w:val="00CC16F4"/>
    <w:rsid w:val="00CD7667"/>
    <w:rsid w:val="00CE38B3"/>
    <w:rsid w:val="00CF22F6"/>
    <w:rsid w:val="00D36562"/>
    <w:rsid w:val="00D4120D"/>
    <w:rsid w:val="00D637BF"/>
    <w:rsid w:val="00DF02A8"/>
    <w:rsid w:val="00E02C55"/>
    <w:rsid w:val="00E03C7D"/>
    <w:rsid w:val="00E23506"/>
    <w:rsid w:val="00E46CA7"/>
    <w:rsid w:val="00E93F1A"/>
    <w:rsid w:val="00F52090"/>
    <w:rsid w:val="00F61EC5"/>
    <w:rsid w:val="00F6643B"/>
    <w:rsid w:val="00F72DD3"/>
    <w:rsid w:val="00F8237F"/>
    <w:rsid w:val="00FA612A"/>
    <w:rsid w:val="00FB16B9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455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30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2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3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3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7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C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um-olivierlab.com/" TargetMode="External"/><Relationship Id="rId4" Type="http://schemas.openxmlformats.org/officeDocument/2006/relationships/hyperlink" Target="mailto:Jh.olivier@miam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Olivier, Jean-Hubert</dc:creator>
  <cp:keywords/>
  <dc:description/>
  <cp:lastModifiedBy>Olivier, Jean-Hubert</cp:lastModifiedBy>
  <cp:revision>5</cp:revision>
  <cp:lastPrinted>2020-02-27T16:45:00Z</cp:lastPrinted>
  <dcterms:created xsi:type="dcterms:W3CDTF">2022-04-04T22:50:00Z</dcterms:created>
  <dcterms:modified xsi:type="dcterms:W3CDTF">2022-04-04T23:11:00Z</dcterms:modified>
</cp:coreProperties>
</file>